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2681" w14:textId="64BE1062" w:rsidR="00D21787" w:rsidRPr="0067136C" w:rsidRDefault="00D21787" w:rsidP="007A08D6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67136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„</w:t>
      </w:r>
      <w:r w:rsidR="00716D51" w:rsidRPr="006713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l-GR"/>
        </w:rPr>
        <w:t>ΣΠΥΡΙΔ</w:t>
      </w:r>
      <w:r w:rsidR="00EA3327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l-GR"/>
        </w:rPr>
        <w:t>Ω</w:t>
      </w:r>
      <w:r w:rsidR="00716D51" w:rsidRPr="006713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l-GR"/>
        </w:rPr>
        <w:t>Ν</w:t>
      </w:r>
      <w:r w:rsidR="00462495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l-GR"/>
        </w:rPr>
        <w:t>Α</w:t>
      </w:r>
      <w:r w:rsidR="00716D51" w:rsidRPr="0067136C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el-GR"/>
        </w:rPr>
        <w:t>ΙΑ</w:t>
      </w:r>
      <w:r w:rsidRPr="0067136C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“ – Ostkirchliche Forschungswerkstatt auf Korsika</w:t>
      </w:r>
      <w:r w:rsidR="00D70D0A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 xml:space="preserve"> vom 10. bis 17. Oktober 2020</w:t>
      </w:r>
    </w:p>
    <w:p w14:paraId="60DBC990" w14:textId="113B2FE7" w:rsidR="00575250" w:rsidRDefault="00716D51" w:rsidP="00716D51">
      <w:pPr>
        <w:spacing w:after="120" w:line="32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Als am 14. März 1676 drei genuesische Galeeren mit 800 orthodoxen Flüchtlingen aus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  <w:lang w:val="el-GR"/>
        </w:rPr>
        <w:t xml:space="preserve"> 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>dem Ort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Itylo</w:t>
      </w:r>
      <w:proofErr w:type="spellEnd"/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der </w:t>
      </w:r>
      <w:r w:rsidR="006B11AD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rauen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Mani</w:t>
      </w:r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(Peloponnes / Griechenland)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auf der Insel Korsika landeten, begann die heute noch lebendige Geschichte der Pfarrei St. Spyridon in </w:t>
      </w:r>
      <w:proofErr w:type="spellStart"/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Paomia</w:t>
      </w:r>
      <w:proofErr w:type="spellEnd"/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bzw. Cargèse</w:t>
      </w:r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. Mit ihrer Flucht in den Westen mussten sich</w:t>
      </w:r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die </w:t>
      </w:r>
      <w:proofErr w:type="spellStart"/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>Manioten</w:t>
      </w:r>
      <w:proofErr w:type="spellEnd"/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B2A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damals </w:t>
      </w:r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zwar der </w:t>
      </w:r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>kirchlichen</w:t>
      </w:r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Hierarchie </w:t>
      </w:r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Roms </w:t>
      </w:r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unterstellen, doch bewahren sie ihr griechisch-byzantinisches 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Erbe </w:t>
      </w:r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bis auf den heutigen Tag in </w:t>
      </w:r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>ge</w:t>
      </w:r>
      <w:r w:rsidR="007A08D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treuem Andenken an ihre Herkunft.</w:t>
      </w:r>
    </w:p>
    <w:p w14:paraId="15C1AD80" w14:textId="4083FF63" w:rsidR="00575250" w:rsidRDefault="007A08D6" w:rsidP="00716D51">
      <w:pPr>
        <w:spacing w:after="120" w:line="32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An diesem geschichtsträchtigen und 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durch und durch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ostkirchlich geprägten Ort veranstaltet die Stiftungsprofessur für Theologie des Christlichen Ostens unter dem Patronat des</w:t>
      </w:r>
      <w:r w:rsidR="005752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dortigen Kirchenpatrons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5752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des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hl. Spyridon</w:t>
      </w:r>
      <w:r w:rsidR="0098044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von </w:t>
      </w:r>
      <w:proofErr w:type="spellStart"/>
      <w:r w:rsidR="0098044A">
        <w:rPr>
          <w:rFonts w:asciiTheme="majorBidi" w:hAnsiTheme="majorBidi" w:cstheme="majorBidi"/>
          <w:color w:val="000000" w:themeColor="text1"/>
          <w:sz w:val="24"/>
          <w:szCs w:val="24"/>
        </w:rPr>
        <w:t>Trimythontos</w:t>
      </w:r>
      <w:proofErr w:type="spellEnd"/>
      <w:r w:rsidR="0098044A">
        <w:rPr>
          <w:rFonts w:asciiTheme="majorBidi" w:hAnsiTheme="majorBidi" w:cstheme="majorBidi"/>
          <w:color w:val="000000" w:themeColor="text1"/>
          <w:sz w:val="24"/>
          <w:szCs w:val="24"/>
        </w:rPr>
        <w:t> / Zypern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>,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– daher „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  <w:lang w:val="el-GR"/>
        </w:rPr>
        <w:t>ΣΠΥΡΙΔ</w:t>
      </w:r>
      <w:r w:rsidR="00EA3327">
        <w:rPr>
          <w:rFonts w:asciiTheme="majorBidi" w:hAnsiTheme="majorBidi" w:cstheme="majorBidi"/>
          <w:color w:val="000000" w:themeColor="text1"/>
          <w:sz w:val="24"/>
          <w:szCs w:val="24"/>
          <w:lang w:val="el-GR"/>
        </w:rPr>
        <w:t>Ω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  <w:lang w:val="el-GR"/>
        </w:rPr>
        <w:t>Ν</w:t>
      </w:r>
      <w:r w:rsidR="00462495">
        <w:rPr>
          <w:rFonts w:asciiTheme="majorBidi" w:hAnsiTheme="majorBidi" w:cstheme="majorBidi"/>
          <w:color w:val="000000" w:themeColor="text1"/>
          <w:sz w:val="24"/>
          <w:szCs w:val="24"/>
          <w:lang w:val="el-GR"/>
        </w:rPr>
        <w:t>Α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  <w:lang w:val="el-GR"/>
        </w:rPr>
        <w:t>ΙΑ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“ – 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im Oktober 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ein externes Blockseminar. Das traumhaft direkt am 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kristallklaren 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Meer gelegene „Institut </w:t>
      </w:r>
      <w:proofErr w:type="spellStart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d’Études</w:t>
      </w:r>
      <w:proofErr w:type="spellEnd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Scientifiques</w:t>
      </w:r>
      <w:proofErr w:type="spellEnd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Cargèse“ der </w:t>
      </w:r>
      <w:proofErr w:type="spellStart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Université</w:t>
      </w:r>
      <w:proofErr w:type="spellEnd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Corse bietet dazu einen optimalen Ort.</w:t>
      </w:r>
    </w:p>
    <w:p w14:paraId="508A3AB0" w14:textId="6E284A20" w:rsidR="00716D51" w:rsidRDefault="00F67A26" w:rsidP="00716D51">
      <w:pPr>
        <w:spacing w:after="120" w:line="32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Zur Teilnahme </w:t>
      </w:r>
      <w:r w:rsidR="00D70D0A">
        <w:rPr>
          <w:rFonts w:asciiTheme="majorBidi" w:hAnsiTheme="majorBidi" w:cstheme="majorBidi"/>
          <w:color w:val="000000" w:themeColor="text1"/>
          <w:sz w:val="24"/>
          <w:szCs w:val="24"/>
        </w:rPr>
        <w:t>an unseren „</w:t>
      </w:r>
      <w:proofErr w:type="spellStart"/>
      <w:r w:rsidR="00D70D0A">
        <w:rPr>
          <w:rFonts w:asciiTheme="majorBidi" w:hAnsiTheme="majorBidi" w:cstheme="majorBidi"/>
          <w:color w:val="000000" w:themeColor="text1"/>
          <w:sz w:val="24"/>
          <w:szCs w:val="24"/>
        </w:rPr>
        <w:t>Spyridonäen</w:t>
      </w:r>
      <w:proofErr w:type="spellEnd"/>
      <w:r w:rsidR="00D70D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“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sind alle Studierenden der Theologischen Fakultät eingeladen, die sich für ostkirchliche Themen interessieren und an unserer „Forschungswerkstatt“ teilnehmen möchten!</w:t>
      </w:r>
    </w:p>
    <w:p w14:paraId="7DF6B54A" w14:textId="77777777" w:rsidR="00575250" w:rsidRPr="0067136C" w:rsidRDefault="00575250" w:rsidP="00716D51">
      <w:pPr>
        <w:spacing w:after="120" w:line="32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14:paraId="7FCA8B06" w14:textId="7B74581B" w:rsidR="00F67A26" w:rsidRPr="0067136C" w:rsidRDefault="00F67A26" w:rsidP="006954D4">
      <w:pPr>
        <w:spacing w:after="120" w:line="320" w:lineRule="exact"/>
        <w:jc w:val="center"/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  <w:u w:val="single"/>
        </w:rPr>
        <w:t>Alle Informationen auf einen Blick:</w:t>
      </w:r>
    </w:p>
    <w:p w14:paraId="22A24544" w14:textId="61A5F658" w:rsidR="00D21787" w:rsidRPr="00775CBB" w:rsidRDefault="00D21787" w:rsidP="00775CBB">
      <w:pPr>
        <w:spacing w:after="120" w:line="320" w:lineRule="exact"/>
        <w:ind w:left="1410" w:hanging="141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Ort: </w:t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Institut </w:t>
      </w:r>
      <w:proofErr w:type="spellStart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d’Études</w:t>
      </w:r>
      <w:proofErr w:type="spellEnd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F67A26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Scientifiques</w:t>
      </w:r>
      <w:proofErr w:type="spellEnd"/>
      <w:r w:rsidR="006954D4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de Cargèse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775CBB" w:rsidRPr="00775CBB">
        <w:rPr>
          <w:rFonts w:asciiTheme="majorBidi" w:hAnsiTheme="majorBidi" w:cstheme="majorBidi"/>
          <w:color w:val="000000" w:themeColor="text1"/>
          <w:sz w:val="24"/>
          <w:szCs w:val="24"/>
        </w:rPr>
        <w:t>(</w:t>
      </w:r>
      <w:r w:rsidR="00775CBB" w:rsidRPr="00775CBB">
        <w:rPr>
          <w:rFonts w:asciiTheme="majorBidi" w:hAnsiTheme="majorBidi" w:cstheme="majorBidi"/>
          <w:sz w:val="24"/>
          <w:szCs w:val="24"/>
        </w:rPr>
        <w:t>https://iesc.universita.corsica/</w:t>
      </w:r>
      <w:r w:rsidR="00775CBB" w:rsidRPr="00775CBB">
        <w:rPr>
          <w:rFonts w:asciiTheme="majorBidi" w:hAnsiTheme="majorBidi" w:cstheme="majorBidi"/>
          <w:color w:val="000000" w:themeColor="text1"/>
          <w:sz w:val="24"/>
          <w:szCs w:val="24"/>
        </w:rPr>
        <w:t>)</w:t>
      </w:r>
      <w:r w:rsidR="00D70D0A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Insel </w:t>
      </w:r>
      <w:r w:rsidR="00D70D0A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Korsika,</w:t>
      </w:r>
      <w:r w:rsidR="00D70D0A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D70D0A" w:rsidRPr="00D70D0A">
        <w:rPr>
          <w:rFonts w:asciiTheme="majorBidi" w:hAnsiTheme="majorBidi" w:cstheme="majorBidi"/>
          <w:color w:val="000000" w:themeColor="text1"/>
          <w:sz w:val="24"/>
          <w:szCs w:val="24"/>
        </w:rPr>
        <w:t>Frankreich</w:t>
      </w:r>
    </w:p>
    <w:p w14:paraId="46480583" w14:textId="100F07AF" w:rsidR="00D21787" w:rsidRPr="0067136C" w:rsidRDefault="00F67A26" w:rsidP="006954D4">
      <w:pPr>
        <w:spacing w:after="120" w:line="32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Zeitraum: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21787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10.–17. Oktober 2020</w:t>
      </w:r>
      <w:r w:rsidR="006954D4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(leichte Abweichungen bei Anreise mit dem Auto)</w:t>
      </w:r>
    </w:p>
    <w:p w14:paraId="0B4B386F" w14:textId="04359FF6" w:rsidR="006954D4" w:rsidRPr="0067136C" w:rsidRDefault="006954D4" w:rsidP="006954D4">
      <w:pPr>
        <w:spacing w:after="120" w:line="32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Anreise: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wahlweise Flug (Strasbourg – Ajaccio mit </w:t>
      </w:r>
      <w:proofErr w:type="spellStart"/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Volotea</w:t>
      </w:r>
      <w:proofErr w:type="spellEnd"/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) oder Auto &amp; Fähre</w:t>
      </w:r>
    </w:p>
    <w:p w14:paraId="54085B30" w14:textId="1F5E0C8B" w:rsidR="00D21787" w:rsidRPr="0067136C" w:rsidRDefault="006954D4" w:rsidP="006954D4">
      <w:pPr>
        <w:spacing w:after="120" w:line="320" w:lineRule="exac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Kosten</w:t>
      </w:r>
      <w:r w:rsidR="00D21787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: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D21787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140,00 €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Eigenbeteiligung der Studierenden </w:t>
      </w:r>
      <w:r w:rsidR="00D21787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(inklusive An- und Rückreise)</w:t>
      </w:r>
    </w:p>
    <w:p w14:paraId="7613F7E6" w14:textId="3ADF6D97" w:rsidR="006954D4" w:rsidRPr="0067136C" w:rsidRDefault="006954D4" w:rsidP="006954D4">
      <w:pPr>
        <w:spacing w:after="120" w:line="320" w:lineRule="exact"/>
        <w:ind w:left="1410" w:hanging="141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Leistungen: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  <w:t>An- und Rückreise, 7 ÜN mit VP im Einzelzimmer (wegen Corona obligatorisch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>, Ehepaare ausgenommen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), Besuche und Besichtigungen vor Ort</w:t>
      </w:r>
    </w:p>
    <w:p w14:paraId="3C6FC916" w14:textId="024816FF" w:rsidR="006954D4" w:rsidRDefault="006954D4" w:rsidP="006954D4">
      <w:pPr>
        <w:spacing w:after="120" w:line="320" w:lineRule="exact"/>
        <w:ind w:left="1410" w:hanging="14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Themen: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Aspekte aus der Geschichte der Kirchen des Christlichen Ostens, insbesondere aus der Geschichte der Kirchenunionen und der </w:t>
      </w:r>
      <w:proofErr w:type="spellStart"/>
      <w:r w:rsidR="0067136C">
        <w:rPr>
          <w:rFonts w:asciiTheme="majorBidi" w:hAnsiTheme="majorBidi" w:cstheme="majorBidi"/>
          <w:color w:val="000000" w:themeColor="text1"/>
          <w:sz w:val="24"/>
          <w:szCs w:val="24"/>
        </w:rPr>
        <w:t>Unionskonzilien</w:t>
      </w:r>
      <w:proofErr w:type="spellEnd"/>
      <w:r w:rsid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="000C3F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italische Seemächte und ihre Beziehungen zum Byzantinischen Reich; </w:t>
      </w:r>
      <w:r w:rsidR="0057525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Methodenlehre: </w:t>
      </w:r>
      <w:r w:rsidR="000C3F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Heuristik – Kodikologie – Paläographie; </w:t>
      </w:r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philologische Übungen; </w:t>
      </w:r>
      <w:r w:rsidR="000C3F71">
        <w:rPr>
          <w:rFonts w:asciiTheme="majorBidi" w:hAnsiTheme="majorBidi" w:cstheme="majorBidi"/>
          <w:color w:val="000000" w:themeColor="text1"/>
          <w:sz w:val="24"/>
          <w:szCs w:val="24"/>
        </w:rPr>
        <w:t>Kolloquium zu den laufenden Qualifikationsarbeiten der Stiftungsprofessur.</w:t>
      </w:r>
    </w:p>
    <w:p w14:paraId="7BCE75D6" w14:textId="6535F810" w:rsidR="0067136C" w:rsidRDefault="0067136C" w:rsidP="006954D4">
      <w:pPr>
        <w:spacing w:after="120" w:line="320" w:lineRule="exact"/>
        <w:ind w:left="1410" w:hanging="14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Besuche: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>Pfarrkirche und Pfarrgemeinde St. Spyridon / Cargèse; Calanques de Piana und Golfe de Porto; Naturschutzgebiet „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Réserve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proofErr w:type="spellStart"/>
      <w:r w:rsidR="00697823">
        <w:rPr>
          <w:rFonts w:asciiTheme="majorBidi" w:hAnsiTheme="majorBidi" w:cstheme="majorBidi"/>
          <w:color w:val="000000" w:themeColor="text1"/>
          <w:sz w:val="24"/>
          <w:szCs w:val="24"/>
        </w:rPr>
        <w:t>naturelle</w:t>
      </w:r>
      <w:proofErr w:type="spellEnd"/>
      <w:r w:rsidR="00697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Scandola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“ und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Girolata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(mit dem Boot, gegen eine</w:t>
      </w:r>
      <w:r w:rsidR="009E35FA">
        <w:rPr>
          <w:rFonts w:asciiTheme="majorBidi" w:hAnsiTheme="majorBidi" w:cstheme="majorBidi"/>
          <w:color w:val="000000" w:themeColor="text1"/>
          <w:sz w:val="24"/>
          <w:szCs w:val="24"/>
        </w:rPr>
        <w:t>n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geringen Aufpreis); Ajaccio (Geburtshaus 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des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Napoléon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Bonaparte; Besuch beim römisch-katholischen Bischof</w:t>
      </w:r>
      <w:r w:rsidR="00697823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Olivier de Germay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); bei An- oder Rückreise mit dem Auto: zusätzliche Übernachtung in Florenz mit Besuch der Stadt</w:t>
      </w:r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Überquerung der gesamten Insel durch die „Scala de Santa Regina“, über den „Col de </w:t>
      </w:r>
      <w:proofErr w:type="spellStart"/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>Verghio</w:t>
      </w:r>
      <w:proofErr w:type="spellEnd"/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“ und entlang der beeindruckenden Schlucht von </w:t>
      </w:r>
      <w:proofErr w:type="spellStart"/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>Évisa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</w:t>
      </w:r>
    </w:p>
    <w:p w14:paraId="0451CF10" w14:textId="4B53B5FC" w:rsidR="00D70D0A" w:rsidRDefault="00D70D0A" w:rsidP="006954D4">
      <w:pPr>
        <w:spacing w:after="120" w:line="320" w:lineRule="exact"/>
        <w:ind w:left="1410" w:hanging="14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>Dozenten: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Prof. Dr. Thomas Kremer, Lic.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theol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. Mykola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Vytivskyi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und Dipl.-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Theol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. Joachim Braun</w:t>
      </w:r>
    </w:p>
    <w:p w14:paraId="4EB51BD1" w14:textId="1AB09BB3" w:rsidR="0067136C" w:rsidRPr="0067136C" w:rsidRDefault="0067136C" w:rsidP="006954D4">
      <w:pPr>
        <w:spacing w:after="120" w:line="320" w:lineRule="exact"/>
        <w:ind w:left="1410" w:hanging="14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>Gastreferent: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ab/>
        <w:t xml:space="preserve">Prof. Dr. Karl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Pinggéra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, Marburg / Lahn</w:t>
      </w:r>
    </w:p>
    <w:p w14:paraId="180D5668" w14:textId="59F4AF7E" w:rsidR="0067136C" w:rsidRPr="0067136C" w:rsidRDefault="0067136C" w:rsidP="006954D4">
      <w:pPr>
        <w:spacing w:after="120" w:line="320" w:lineRule="exact"/>
        <w:ind w:left="1410" w:hanging="14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Modul: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  <w:t>Übung (3 SWS): Vertiefung zu einschlägigen Inhalten sowie zu Fragen der Methodologie des Faches „Theologie des Christlichen Ostens“</w:t>
      </w:r>
      <w:r w:rsidR="00530D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;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Modulzuordnung: 11-086-THEOL113-H-0812, Zusatzmodul Forschungsstelle Christlicher Orient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[auf Korsika werden 2 SWS durchgeführt</w:t>
      </w:r>
      <w:r w:rsidR="00530D7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und</w:t>
      </w:r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eine weitere SWS während des </w:t>
      </w:r>
      <w:proofErr w:type="spellStart"/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>WiSe</w:t>
      </w:r>
      <w:proofErr w:type="spellEnd"/>
      <w:r w:rsidR="00775CB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2020/21]</w:t>
      </w:r>
    </w:p>
    <w:p w14:paraId="5F9F3027" w14:textId="52703DD2" w:rsidR="00D21787" w:rsidRPr="0067136C" w:rsidRDefault="00D21787" w:rsidP="006954D4">
      <w:pPr>
        <w:spacing w:after="120" w:line="320" w:lineRule="exact"/>
        <w:ind w:left="1410" w:hanging="1410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Anmeldung</w:t>
      </w:r>
      <w:r w:rsidR="006954D4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:</w:t>
      </w:r>
      <w:r w:rsidR="006954D4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bei Prof. Dr. Thomas Kremer </w:t>
      </w:r>
      <w:r w:rsidR="006954D4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persönlich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via</w:t>
      </w:r>
      <w:r w:rsidR="006954D4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E-Mail: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thomas.kremer@ku.de – solange Plätze frei sind </w:t>
      </w:r>
      <w:r w:rsidR="000F65E6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(max. 18 TN) 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bzw. </w:t>
      </w:r>
      <w:r w:rsidRPr="006978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spätestens </w:t>
      </w:r>
      <w:r w:rsidR="00697823" w:rsidRPr="006978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bis </w:t>
      </w:r>
      <w:r w:rsidRPr="00697823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zum 15. September 2020</w:t>
      </w:r>
    </w:p>
    <w:p w14:paraId="790741B3" w14:textId="668DD568" w:rsidR="00D21787" w:rsidRPr="0067136C" w:rsidRDefault="006954D4" w:rsidP="00716D51">
      <w:pPr>
        <w:spacing w:after="120" w:line="32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Für diese Veranstaltung gelten besondere </w:t>
      </w:r>
      <w:r w:rsidR="00D21787"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Hygiene</w:t>
      </w:r>
      <w:r w:rsidRPr="0067136C">
        <w:rPr>
          <w:rFonts w:asciiTheme="majorBidi" w:hAnsiTheme="majorBidi" w:cstheme="majorBidi"/>
          <w:color w:val="000000" w:themeColor="text1"/>
          <w:sz w:val="24"/>
          <w:szCs w:val="24"/>
        </w:rPr>
        <w:t>vorschriften der KU, die unbedingt einzuhalten sind:</w:t>
      </w:r>
    </w:p>
    <w:p w14:paraId="734C6178" w14:textId="5098EE43" w:rsidR="006954D4" w:rsidRPr="006954D4" w:rsidRDefault="006954D4" w:rsidP="006954D4">
      <w:pPr>
        <w:numPr>
          <w:ilvl w:val="0"/>
          <w:numId w:val="1"/>
        </w:numPr>
        <w:shd w:val="clear" w:color="auto" w:fill="FFFFFF"/>
        <w:spacing w:after="120" w:line="320" w:lineRule="exac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</w:pP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Die Hygienebestimmungen des Landes, in dem das Seminar an externem Lernort stattfindet (Frankreich), bzw. bei An- und Abreise des Durch</w:t>
      </w:r>
      <w:r w:rsidR="00FC3C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r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eise-Landes (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ggf. 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Italien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bei Anreise mit dem PKW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), sind zu befolgen (Abstand</w:t>
      </w:r>
      <w:r w:rsidR="00FC3C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s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regeln, Mund-Nase-Bedeckung, max. Personenanzahl in 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Autos und 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Kleinbussen).</w:t>
      </w:r>
    </w:p>
    <w:p w14:paraId="54442743" w14:textId="54A25B15" w:rsidR="006954D4" w:rsidRPr="006954D4" w:rsidRDefault="006954D4" w:rsidP="006954D4">
      <w:pPr>
        <w:numPr>
          <w:ilvl w:val="0"/>
          <w:numId w:val="1"/>
        </w:numPr>
        <w:shd w:val="clear" w:color="auto" w:fill="FFFFFF"/>
        <w:spacing w:after="120" w:line="320" w:lineRule="exac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</w:pP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Rechtzeitig vor Abflug in Deutschland 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muss sich jede(r) Teilnehmer(in) einem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Corona-Test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unterziehen und vor Abreise ein negatives </w:t>
      </w:r>
      <w:r w:rsidR="00FC3C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Teste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rgebnis vorlegen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.</w:t>
      </w:r>
    </w:p>
    <w:p w14:paraId="55A31A1E" w14:textId="5B096FAC" w:rsidR="006954D4" w:rsidRPr="006954D4" w:rsidRDefault="006954D4" w:rsidP="006954D4">
      <w:pPr>
        <w:numPr>
          <w:ilvl w:val="0"/>
          <w:numId w:val="1"/>
        </w:numPr>
        <w:shd w:val="clear" w:color="auto" w:fill="FFFFFF"/>
        <w:spacing w:after="120" w:line="320" w:lineRule="exac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</w:pP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Die Unterbringung aller Teilnehmer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(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innen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)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erfolgt in Einzelzimmern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(ausgenommen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: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Ehepaare).</w:t>
      </w:r>
    </w:p>
    <w:p w14:paraId="6D2DD680" w14:textId="29D57F7F" w:rsidR="006954D4" w:rsidRPr="006954D4" w:rsidRDefault="006954D4" w:rsidP="006954D4">
      <w:pPr>
        <w:numPr>
          <w:ilvl w:val="0"/>
          <w:numId w:val="1"/>
        </w:numPr>
        <w:shd w:val="clear" w:color="auto" w:fill="FFFFFF"/>
        <w:spacing w:after="120" w:line="320" w:lineRule="exact"/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</w:pP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Die teilnehmenden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Studierenden bestätigen mit Unterzeichnung einer entsprechenden Erklärung, dass ihre Teilnahme an dem externen Seminar freiwillig erfolgt</w:t>
      </w:r>
      <w:r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(d. h. es handelt sich nicht um eine Pflichtveranstaltung</w:t>
      </w:r>
      <w:r w:rsidR="0067136C"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, die nicht anderweitig studientechnisch ausgleichbar </w:t>
      </w:r>
      <w:r w:rsidR="00FC3C5E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wäre</w:t>
      </w:r>
      <w:r w:rsidR="0067136C"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)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>, und dass sie sich zur Einhaltung der</w:t>
      </w:r>
      <w:r w:rsidR="0067136C" w:rsidRPr="0067136C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geltenden</w:t>
      </w:r>
      <w:r w:rsidRPr="006954D4">
        <w:rPr>
          <w:rFonts w:asciiTheme="majorBidi" w:eastAsia="Times New Roman" w:hAnsiTheme="majorBidi" w:cstheme="majorBidi"/>
          <w:color w:val="000000" w:themeColor="text1"/>
          <w:sz w:val="24"/>
          <w:szCs w:val="24"/>
          <w:lang w:eastAsia="de-DE"/>
        </w:rPr>
        <w:t xml:space="preserve"> Hygieneregeln verpflichten.</w:t>
      </w:r>
    </w:p>
    <w:p w14:paraId="3EEF2C34" w14:textId="1AFD5AAE" w:rsidR="00575250" w:rsidRDefault="00575250" w:rsidP="006954D4">
      <w:pPr>
        <w:spacing w:after="120" w:line="320" w:lineRule="exact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Salvatorische Klausel: Sollte sich die Corona-Lage ändern </w:t>
      </w:r>
      <w:r w:rsidR="00BB1F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und wir unser Vorhaben kurzfristig absagen müssen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oder sollte jemand </w:t>
      </w:r>
      <w:r w:rsidR="00BB1F7B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unerwartet 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aufgrund eines positiven Corona-Test</w:t>
      </w:r>
      <w:r w:rsidR="00FC3C5E">
        <w:rPr>
          <w:rFonts w:asciiTheme="majorBidi" w:hAnsiTheme="majorBidi" w:cstheme="majorBidi"/>
          <w:color w:val="000000" w:themeColor="text1"/>
          <w:sz w:val="24"/>
          <w:szCs w:val="24"/>
        </w:rPr>
        <w:t>s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kurzfristig seine Zusage zurücknehmen müssen, so </w:t>
      </w:r>
      <w:r w:rsidR="00BB1F7B">
        <w:rPr>
          <w:rFonts w:asciiTheme="majorBidi" w:hAnsiTheme="majorBidi" w:cstheme="majorBidi"/>
          <w:color w:val="000000" w:themeColor="text1"/>
          <w:sz w:val="24"/>
          <w:szCs w:val="24"/>
        </w:rPr>
        <w:t>werden wir dafür Sorge tragen, dass für Teilnehmerinnen und Teilnehmer keine Stornokosten anfallen!</w:t>
      </w:r>
    </w:p>
    <w:p w14:paraId="1D03B24C" w14:textId="6455D3E7" w:rsidR="00775CBB" w:rsidRDefault="00775CBB" w:rsidP="000C08DE">
      <w:pPr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Trotz </w:t>
      </w:r>
      <w:r w:rsidR="000C08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oder gerade wegen der Erschwernisse durch Corona </w:t>
      </w:r>
      <w:r w:rsidR="00FC3C5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in diesem Jahr </w:t>
      </w:r>
      <w:r w:rsidR="000C08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freuen wir uns jetzt umso mehr darauf, endlich wieder in Präsenzform produktiv zusammenarbeiten zu können und dabei eine Woche am Meer auf einer bezaubernden Insel verbringen zu </w:t>
      </w:r>
      <w:r w:rsidR="00530D71">
        <w:rPr>
          <w:rFonts w:asciiTheme="majorBidi" w:hAnsiTheme="majorBidi" w:cstheme="majorBidi"/>
          <w:color w:val="000000" w:themeColor="text1"/>
          <w:sz w:val="24"/>
          <w:szCs w:val="24"/>
        </w:rPr>
        <w:t>dürfen</w:t>
      </w:r>
      <w:r w:rsidR="000C08DE">
        <w:rPr>
          <w:rFonts w:asciiTheme="majorBidi" w:hAnsiTheme="majorBidi" w:cstheme="majorBidi"/>
          <w:color w:val="000000" w:themeColor="text1"/>
          <w:sz w:val="24"/>
          <w:szCs w:val="24"/>
        </w:rPr>
        <w:t>, die schon die alten Griechen „</w:t>
      </w:r>
      <w:r w:rsidR="000C08DE" w:rsidRPr="000C08D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Κα</w:t>
      </w:r>
      <w:proofErr w:type="spellStart"/>
      <w:r w:rsidR="000C08DE" w:rsidRPr="000C08D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λλίστη</w:t>
      </w:r>
      <w:proofErr w:type="spellEnd"/>
      <w:r w:rsidR="000C08DE">
        <w:rPr>
          <w:rFonts w:asciiTheme="majorBidi" w:hAnsiTheme="majorBidi" w:cstheme="majorBidi"/>
          <w:color w:val="202122"/>
          <w:sz w:val="24"/>
          <w:szCs w:val="24"/>
          <w:shd w:val="clear" w:color="auto" w:fill="FFFFFF"/>
        </w:rPr>
        <w:t>“</w:t>
      </w:r>
      <w:r w:rsidR="000C08DE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nannten – „die Schönste“ bzw. die „Insel der Schönheit“!</w:t>
      </w:r>
    </w:p>
    <w:p w14:paraId="5D5FD795" w14:textId="6872194C" w:rsidR="000C08DE" w:rsidRPr="000C08DE" w:rsidRDefault="000C08DE" w:rsidP="000C08DE">
      <w:pPr>
        <w:jc w:val="center"/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FR"/>
        </w:rPr>
      </w:pPr>
      <w:r w:rsidRPr="000C08D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FR"/>
        </w:rPr>
        <w:t xml:space="preserve">Bienvenue à « l’Île de </w:t>
      </w:r>
      <w:r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FR"/>
        </w:rPr>
        <w:t>B</w:t>
      </w:r>
      <w:r w:rsidRPr="000C08DE">
        <w:rPr>
          <w:rFonts w:asciiTheme="majorBidi" w:hAnsiTheme="majorBidi" w:cstheme="majorBidi"/>
          <w:i/>
          <w:iCs/>
          <w:color w:val="000000" w:themeColor="text1"/>
          <w:sz w:val="24"/>
          <w:szCs w:val="24"/>
          <w:lang w:val="fr-FR"/>
        </w:rPr>
        <w:t>eauté » !</w:t>
      </w:r>
    </w:p>
    <w:p w14:paraId="7CA69648" w14:textId="6A1A00A3" w:rsidR="00775CBB" w:rsidRDefault="00775CBB">
      <w:pPr>
        <w:rPr>
          <w:rFonts w:asciiTheme="majorBidi" w:hAnsiTheme="majorBidi" w:cstheme="majorBidi"/>
          <w:color w:val="000000" w:themeColor="text1"/>
          <w:sz w:val="24"/>
          <w:szCs w:val="24"/>
        </w:rPr>
      </w:pPr>
    </w:p>
    <w:sectPr w:rsidR="00775C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BF25352"/>
    <w:multiLevelType w:val="multilevel"/>
    <w:tmpl w:val="4E580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8FC"/>
    <w:rsid w:val="000C08DE"/>
    <w:rsid w:val="000C3F71"/>
    <w:rsid w:val="000F65E6"/>
    <w:rsid w:val="002E634C"/>
    <w:rsid w:val="003B2A23"/>
    <w:rsid w:val="00462495"/>
    <w:rsid w:val="00530D71"/>
    <w:rsid w:val="00575250"/>
    <w:rsid w:val="0058173A"/>
    <w:rsid w:val="006463AC"/>
    <w:rsid w:val="0067136C"/>
    <w:rsid w:val="006954D4"/>
    <w:rsid w:val="00697823"/>
    <w:rsid w:val="006B11AD"/>
    <w:rsid w:val="00716D51"/>
    <w:rsid w:val="00775CBB"/>
    <w:rsid w:val="007A08D6"/>
    <w:rsid w:val="008C603B"/>
    <w:rsid w:val="009368FC"/>
    <w:rsid w:val="0098044A"/>
    <w:rsid w:val="009E35FA"/>
    <w:rsid w:val="00A15E2E"/>
    <w:rsid w:val="00AF35CB"/>
    <w:rsid w:val="00BB1F7B"/>
    <w:rsid w:val="00BD22DA"/>
    <w:rsid w:val="00C1304B"/>
    <w:rsid w:val="00CC07F7"/>
    <w:rsid w:val="00D21787"/>
    <w:rsid w:val="00D70D0A"/>
    <w:rsid w:val="00D75615"/>
    <w:rsid w:val="00EA3327"/>
    <w:rsid w:val="00F67A26"/>
    <w:rsid w:val="00FC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5686A"/>
  <w15:chartTrackingRefBased/>
  <w15:docId w15:val="{EA1FD1E7-A161-4240-AEBE-1C9AD31C0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9804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368F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368FC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044A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18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690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Kremer</dc:creator>
  <cp:keywords/>
  <dc:description/>
  <cp:lastModifiedBy>Thomas Kremer</cp:lastModifiedBy>
  <cp:revision>14</cp:revision>
  <dcterms:created xsi:type="dcterms:W3CDTF">2020-08-27T14:35:00Z</dcterms:created>
  <dcterms:modified xsi:type="dcterms:W3CDTF">2020-08-28T09:58:00Z</dcterms:modified>
</cp:coreProperties>
</file>