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890" w:rsidRPr="00234172" w:rsidRDefault="00725890" w:rsidP="00725890">
      <w:pPr>
        <w:jc w:val="both"/>
        <w:rPr>
          <w:rFonts w:ascii="Arial" w:hAnsi="Arial" w:cs="Arial"/>
          <w:b/>
        </w:rPr>
      </w:pPr>
      <w:r w:rsidRPr="00234172">
        <w:rPr>
          <w:rFonts w:ascii="Arial" w:hAnsi="Arial" w:cs="Arial"/>
          <w:b/>
        </w:rPr>
        <w:t xml:space="preserve">Für Studierende, die </w:t>
      </w:r>
      <w:r>
        <w:rPr>
          <w:rFonts w:ascii="Arial" w:hAnsi="Arial" w:cs="Arial"/>
          <w:b/>
        </w:rPr>
        <w:t xml:space="preserve">ihr </w:t>
      </w:r>
      <w:r w:rsidR="006936C4" w:rsidRPr="006D7583">
        <w:rPr>
          <w:rFonts w:ascii="Arial" w:hAnsi="Arial" w:cs="Arial"/>
          <w:b/>
          <w:u w:val="single"/>
        </w:rPr>
        <w:t>grundständiges Studium</w:t>
      </w:r>
      <w:r w:rsidR="006936C4">
        <w:rPr>
          <w:rFonts w:ascii="Arial" w:hAnsi="Arial" w:cs="Arial"/>
          <w:b/>
        </w:rPr>
        <w:t xml:space="preserve"> für die Qualifikation als Beratungslehrkraft </w:t>
      </w:r>
      <w:r w:rsidR="00593BE9">
        <w:rPr>
          <w:rFonts w:ascii="Arial" w:hAnsi="Arial" w:cs="Arial"/>
          <w:b/>
          <w:u w:val="single"/>
        </w:rPr>
        <w:t>zum</w:t>
      </w:r>
      <w:r w:rsidRPr="0023417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Sommersemester</w:t>
      </w:r>
      <w:r w:rsidRPr="0023417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2025</w:t>
      </w:r>
      <w:r w:rsidRPr="00234172">
        <w:rPr>
          <w:rFonts w:ascii="Arial" w:hAnsi="Arial" w:cs="Arial"/>
          <w:b/>
        </w:rPr>
        <w:t xml:space="preserve"> aufgenommen haben, gilt:</w:t>
      </w:r>
    </w:p>
    <w:p w:rsidR="00725890" w:rsidRDefault="00725890" w:rsidP="00725890">
      <w:pPr>
        <w:jc w:val="both"/>
        <w:rPr>
          <w:rFonts w:ascii="Arial" w:hAnsi="Arial" w:cs="Arial"/>
        </w:rPr>
      </w:pPr>
      <w:r w:rsidRPr="00234172">
        <w:rPr>
          <w:rFonts w:ascii="Arial" w:hAnsi="Arial" w:cs="Arial"/>
        </w:rPr>
        <w:t xml:space="preserve">Zusätzlich zu den im Rahmen des jeweiligen Lehramtsstudiums obligatorischen Praktika müssen Studierende </w:t>
      </w:r>
      <w:r>
        <w:rPr>
          <w:rFonts w:ascii="Arial" w:hAnsi="Arial" w:cs="Arial"/>
        </w:rPr>
        <w:t>im Fach Beratungslehrkraft</w:t>
      </w:r>
      <w:r w:rsidRPr="002341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folgende Praktika bzw. Hospitationen vorlegen:</w:t>
      </w:r>
    </w:p>
    <w:p w:rsidR="00725890" w:rsidRDefault="00725890" w:rsidP="0072589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BB0720">
        <w:rPr>
          <w:rFonts w:ascii="Arial" w:hAnsi="Arial" w:cs="Arial"/>
          <w:b/>
        </w:rPr>
        <w:t>Praktische Tätigkeit an einer</w:t>
      </w:r>
      <w:r>
        <w:rPr>
          <w:rFonts w:ascii="Arial" w:hAnsi="Arial" w:cs="Arial"/>
        </w:rPr>
        <w:t xml:space="preserve"> </w:t>
      </w:r>
      <w:r w:rsidRPr="00725890">
        <w:rPr>
          <w:rFonts w:ascii="Arial" w:hAnsi="Arial" w:cs="Arial"/>
          <w:b/>
        </w:rPr>
        <w:t>Einrichtung der Schulberatung</w:t>
      </w:r>
      <w:r>
        <w:rPr>
          <w:rFonts w:ascii="Arial" w:hAnsi="Arial" w:cs="Arial"/>
        </w:rPr>
        <w:t xml:space="preserve"> in einer zusammenhängenden Zeit von </w:t>
      </w:r>
      <w:r w:rsidRPr="00725890">
        <w:rPr>
          <w:rFonts w:ascii="Arial" w:hAnsi="Arial" w:cs="Arial"/>
          <w:b/>
        </w:rPr>
        <w:t xml:space="preserve">vier Wochen </w:t>
      </w:r>
      <w:r w:rsidRPr="00BB0720">
        <w:rPr>
          <w:rFonts w:ascii="Arial" w:hAnsi="Arial" w:cs="Arial"/>
        </w:rPr>
        <w:t>im zeitlichen Umfang einer Vollbeschäftigung</w:t>
      </w:r>
      <w:r>
        <w:rPr>
          <w:rFonts w:ascii="Arial" w:hAnsi="Arial" w:cs="Arial"/>
        </w:rPr>
        <w:t>.</w:t>
      </w:r>
    </w:p>
    <w:p w:rsidR="00725890" w:rsidRDefault="00725890" w:rsidP="0072589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Praktikum soll in der Regel nicht vor </w:t>
      </w:r>
      <w:r w:rsidRPr="00725890">
        <w:rPr>
          <w:rFonts w:ascii="Arial" w:hAnsi="Arial" w:cs="Arial"/>
        </w:rPr>
        <w:t>dem vierten Semester des Lehramtsstudiums und frühestens nach dem zweiten Semester des Studiums für die Qualifikation als Beratungslehrkraft</w:t>
      </w:r>
      <w:r w:rsidRPr="00234172">
        <w:rPr>
          <w:rFonts w:ascii="Arial" w:hAnsi="Arial" w:cs="Arial"/>
        </w:rPr>
        <w:t xml:space="preserve"> abgeleistet werden.</w:t>
      </w:r>
      <w:r>
        <w:rPr>
          <w:rFonts w:ascii="Arial" w:hAnsi="Arial" w:cs="Arial"/>
        </w:rPr>
        <w:t xml:space="preserve"> </w:t>
      </w:r>
    </w:p>
    <w:p w:rsidR="00725890" w:rsidRDefault="00725890" w:rsidP="0072589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E614EB">
        <w:rPr>
          <w:rFonts w:ascii="Arial" w:hAnsi="Arial" w:cs="Arial"/>
          <w:b/>
        </w:rPr>
        <w:t>Hospitationen an verschiedenen Schularten</w:t>
      </w:r>
    </w:p>
    <w:p w:rsidR="00725890" w:rsidRDefault="00725890" w:rsidP="0072589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Die Hospitationen umfassen einen zusammenhängenden Zeitraum von je einer Unterrichtswoche (fünf Unterrichtstage) mit mindestens 20 besuchten Unterrichtsstunden.</w:t>
      </w:r>
    </w:p>
    <w:p w:rsidR="00725890" w:rsidRDefault="00725890" w:rsidP="00725890">
      <w:pPr>
        <w:ind w:left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aa</w:t>
      </w:r>
      <w:proofErr w:type="spellEnd"/>
      <w:r>
        <w:rPr>
          <w:rFonts w:ascii="Arial" w:hAnsi="Arial" w:cs="Arial"/>
        </w:rPr>
        <w:t>) an einer öffentlichen Grund- oder Mittelschule,</w:t>
      </w:r>
    </w:p>
    <w:p w:rsidR="00725890" w:rsidRDefault="00725890" w:rsidP="00725890">
      <w:pPr>
        <w:ind w:left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bb</w:t>
      </w:r>
      <w:proofErr w:type="spellEnd"/>
      <w:r>
        <w:rPr>
          <w:rFonts w:ascii="Arial" w:hAnsi="Arial" w:cs="Arial"/>
        </w:rPr>
        <w:t>) an einer öffentlichen oder staatlich anerkannten Förderschule,</w:t>
      </w:r>
    </w:p>
    <w:p w:rsidR="00725890" w:rsidRDefault="00725890" w:rsidP="00725890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cc) an einer öffentlichen beruflichen Schule,</w:t>
      </w:r>
    </w:p>
    <w:p w:rsidR="00725890" w:rsidRDefault="00725890" w:rsidP="00725890">
      <w:pPr>
        <w:ind w:left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dd</w:t>
      </w:r>
      <w:proofErr w:type="spellEnd"/>
      <w:r>
        <w:rPr>
          <w:rFonts w:ascii="Arial" w:hAnsi="Arial" w:cs="Arial"/>
        </w:rPr>
        <w:t>) an einer öffentlichen Realschule,</w:t>
      </w:r>
    </w:p>
    <w:p w:rsidR="00725890" w:rsidRDefault="00725890" w:rsidP="00725890">
      <w:pPr>
        <w:ind w:left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ee</w:t>
      </w:r>
      <w:proofErr w:type="spellEnd"/>
      <w:r>
        <w:rPr>
          <w:rFonts w:ascii="Arial" w:hAnsi="Arial" w:cs="Arial"/>
        </w:rPr>
        <w:t>) an einem öffentlichen Gymnasium</w:t>
      </w:r>
    </w:p>
    <w:p w:rsidR="00725890" w:rsidRDefault="00725890" w:rsidP="0072589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Hospitationen sollen in der Regel frühestens nach </w:t>
      </w:r>
      <w:r w:rsidRPr="00725890">
        <w:rPr>
          <w:rFonts w:ascii="Arial" w:hAnsi="Arial" w:cs="Arial"/>
        </w:rPr>
        <w:t>dem vierten Semester des Lehramtsstudiums und frühestens nach dem zweiten Semester des Studiums für die Qualifikation als Beratungslehrkraft</w:t>
      </w:r>
      <w:r w:rsidRPr="00234172">
        <w:rPr>
          <w:rFonts w:ascii="Arial" w:hAnsi="Arial" w:cs="Arial"/>
        </w:rPr>
        <w:t xml:space="preserve"> abgeleistet werden.</w:t>
      </w:r>
      <w:r>
        <w:rPr>
          <w:rFonts w:ascii="Arial" w:hAnsi="Arial" w:cs="Arial"/>
        </w:rPr>
        <w:t xml:space="preserve"> </w:t>
      </w:r>
    </w:p>
    <w:p w:rsidR="00725890" w:rsidRDefault="00962603" w:rsidP="00725890">
      <w:pPr>
        <w:jc w:val="both"/>
        <w:rPr>
          <w:rFonts w:ascii="Arial" w:hAnsi="Arial" w:cs="Arial"/>
        </w:rPr>
      </w:pPr>
      <w:bookmarkStart w:id="0" w:name="_Hlk196381937"/>
      <w:r w:rsidRPr="00962603">
        <w:rPr>
          <w:rFonts w:ascii="Arial" w:hAnsi="Arial" w:cs="Arial"/>
        </w:rPr>
        <w:t>Das pädagogisch-didaktische Schulpraktikum gemäß §</w:t>
      </w:r>
      <w:r>
        <w:rPr>
          <w:rFonts w:ascii="Arial" w:hAnsi="Arial" w:cs="Arial"/>
        </w:rPr>
        <w:t xml:space="preserve"> </w:t>
      </w:r>
      <w:r w:rsidRPr="00962603">
        <w:rPr>
          <w:rFonts w:ascii="Arial" w:hAnsi="Arial" w:cs="Arial"/>
        </w:rPr>
        <w:t xml:space="preserve">34 Abs. 1 Nr. 3 </w:t>
      </w:r>
      <w:r>
        <w:rPr>
          <w:rFonts w:ascii="Arial" w:hAnsi="Arial" w:cs="Arial"/>
        </w:rPr>
        <w:t xml:space="preserve">LPO I </w:t>
      </w:r>
      <w:r w:rsidRPr="00962603">
        <w:rPr>
          <w:rFonts w:ascii="Arial" w:hAnsi="Arial" w:cs="Arial"/>
        </w:rPr>
        <w:t>wird für die jeweilige Schulart angerechnet.</w:t>
      </w:r>
    </w:p>
    <w:bookmarkEnd w:id="0"/>
    <w:p w:rsidR="00007EC8" w:rsidRDefault="00007EC8" w:rsidP="00007EC8">
      <w:pPr>
        <w:jc w:val="both"/>
        <w:rPr>
          <w:rFonts w:ascii="Arial" w:hAnsi="Arial" w:cs="Arial"/>
        </w:rPr>
      </w:pPr>
    </w:p>
    <w:p w:rsidR="006936C4" w:rsidRPr="00234172" w:rsidRDefault="006936C4" w:rsidP="006936C4">
      <w:pPr>
        <w:jc w:val="both"/>
        <w:rPr>
          <w:rFonts w:ascii="Arial" w:hAnsi="Arial" w:cs="Arial"/>
          <w:b/>
        </w:rPr>
      </w:pPr>
      <w:r w:rsidRPr="00234172">
        <w:rPr>
          <w:rFonts w:ascii="Arial" w:hAnsi="Arial" w:cs="Arial"/>
          <w:b/>
        </w:rPr>
        <w:t xml:space="preserve">Für Studierende, die </w:t>
      </w:r>
      <w:r>
        <w:rPr>
          <w:rFonts w:ascii="Arial" w:hAnsi="Arial" w:cs="Arial"/>
          <w:b/>
        </w:rPr>
        <w:t xml:space="preserve">ihre </w:t>
      </w:r>
      <w:r w:rsidRPr="006D7583">
        <w:rPr>
          <w:rFonts w:ascii="Arial" w:hAnsi="Arial" w:cs="Arial"/>
          <w:b/>
          <w:u w:val="single"/>
        </w:rPr>
        <w:t>nachträgliche Erweiterung</w:t>
      </w:r>
      <w:r>
        <w:rPr>
          <w:rFonts w:ascii="Arial" w:hAnsi="Arial" w:cs="Arial"/>
          <w:b/>
        </w:rPr>
        <w:t xml:space="preserve"> für die Qualifikation als Beratungslehrkraft </w:t>
      </w:r>
      <w:r>
        <w:rPr>
          <w:rFonts w:ascii="Arial" w:hAnsi="Arial" w:cs="Arial"/>
          <w:b/>
          <w:u w:val="single"/>
        </w:rPr>
        <w:t>zum Sommersemester 2025</w:t>
      </w:r>
      <w:r w:rsidRPr="00234172">
        <w:rPr>
          <w:rFonts w:ascii="Arial" w:hAnsi="Arial" w:cs="Arial"/>
          <w:b/>
        </w:rPr>
        <w:t xml:space="preserve"> aufgenommen haben, gilt:</w:t>
      </w:r>
    </w:p>
    <w:p w:rsidR="006936C4" w:rsidRDefault="006936C4" w:rsidP="006936C4">
      <w:pPr>
        <w:jc w:val="both"/>
        <w:rPr>
          <w:rFonts w:ascii="Arial" w:hAnsi="Arial" w:cs="Arial"/>
        </w:rPr>
      </w:pPr>
      <w:bookmarkStart w:id="1" w:name="_Hlk196384676"/>
      <w:bookmarkStart w:id="2" w:name="_GoBack"/>
      <w:r>
        <w:rPr>
          <w:rFonts w:ascii="Arial" w:hAnsi="Arial" w:cs="Arial"/>
        </w:rPr>
        <w:t>Die Nachweise gemäß § 112 Abs. 2 Nr. 1 und 2 LPO I sind zu erbringen</w:t>
      </w:r>
      <w:bookmarkEnd w:id="1"/>
      <w:bookmarkEnd w:id="2"/>
      <w:r>
        <w:rPr>
          <w:rFonts w:ascii="Arial" w:hAnsi="Arial" w:cs="Arial"/>
        </w:rPr>
        <w:t xml:space="preserve">. Im Kontext der Praktika ist damit eine praktische Tätigkeit an einer </w:t>
      </w:r>
      <w:r w:rsidRPr="00BB0720">
        <w:rPr>
          <w:rFonts w:ascii="Arial" w:hAnsi="Arial" w:cs="Arial"/>
          <w:b/>
        </w:rPr>
        <w:t>Einrichtung der Schulberatung</w:t>
      </w:r>
      <w:r>
        <w:rPr>
          <w:rFonts w:ascii="Arial" w:hAnsi="Arial" w:cs="Arial"/>
        </w:rPr>
        <w:t xml:space="preserve"> in einer zusammenhängenden Zeit von </w:t>
      </w:r>
      <w:r w:rsidRPr="00BB0720">
        <w:rPr>
          <w:rFonts w:ascii="Arial" w:hAnsi="Arial" w:cs="Arial"/>
          <w:b/>
        </w:rPr>
        <w:t>vier Wochen</w:t>
      </w:r>
      <w:r>
        <w:rPr>
          <w:rFonts w:ascii="Arial" w:hAnsi="Arial" w:cs="Arial"/>
        </w:rPr>
        <w:t xml:space="preserve"> </w:t>
      </w:r>
      <w:r w:rsidR="00BB0720" w:rsidRPr="00BB0720">
        <w:rPr>
          <w:rFonts w:ascii="Arial" w:hAnsi="Arial" w:cs="Arial"/>
        </w:rPr>
        <w:t>im zeitlichen Umfang einer Vollbeschäftigung</w:t>
      </w:r>
      <w:r w:rsidR="00BB07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zu absolvieren.</w:t>
      </w:r>
    </w:p>
    <w:p w:rsidR="006936C4" w:rsidRPr="00007EC8" w:rsidRDefault="006936C4" w:rsidP="00007EC8">
      <w:pPr>
        <w:jc w:val="both"/>
        <w:rPr>
          <w:rFonts w:ascii="Arial" w:hAnsi="Arial" w:cs="Arial"/>
        </w:rPr>
      </w:pPr>
    </w:p>
    <w:sectPr w:rsidR="006936C4" w:rsidRPr="00007E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84D76"/>
    <w:multiLevelType w:val="hybridMultilevel"/>
    <w:tmpl w:val="4006A622"/>
    <w:lvl w:ilvl="0" w:tplc="DA766D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EC8"/>
    <w:rsid w:val="00007EC8"/>
    <w:rsid w:val="00593BE9"/>
    <w:rsid w:val="006936C4"/>
    <w:rsid w:val="00725890"/>
    <w:rsid w:val="00962603"/>
    <w:rsid w:val="009F7C08"/>
    <w:rsid w:val="00BB0720"/>
    <w:rsid w:val="00CB0D0B"/>
    <w:rsid w:val="00DA4E34"/>
    <w:rsid w:val="00DE3EA9"/>
    <w:rsid w:val="00E614EB"/>
    <w:rsid w:val="00EF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EBBD2"/>
  <w15:chartTrackingRefBased/>
  <w15:docId w15:val="{91365A88-69D5-4FF6-AE78-F7FD2C014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07EC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07EC8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007EC8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DA4E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Eiber</dc:creator>
  <cp:keywords/>
  <dc:description/>
  <cp:lastModifiedBy>Elena Eiber</cp:lastModifiedBy>
  <cp:revision>9</cp:revision>
  <dcterms:created xsi:type="dcterms:W3CDTF">2025-03-26T09:17:00Z</dcterms:created>
  <dcterms:modified xsi:type="dcterms:W3CDTF">2025-04-24T08:59:00Z</dcterms:modified>
</cp:coreProperties>
</file>